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150" w:after="150"/>
        <w:outlineLvl w:val="0"/>
        <w:rPr>
          <w:rFonts w:ascii="Times New Roman" w:cs="Times New Roman" w:hAnsi="Times New Roman" w:eastAsia="Times New Roman"/>
          <w:kern w:val="36"/>
          <w:sz w:val="43"/>
          <w:szCs w:val="43"/>
          <w:u w:color="555555"/>
        </w:rPr>
      </w:pPr>
      <w:r>
        <w:rPr>
          <w:rFonts w:ascii="Times New Roman" w:hAnsi="Times New Roman"/>
          <w:kern w:val="36"/>
          <w:sz w:val="43"/>
          <w:szCs w:val="43"/>
          <w:u w:color="555555"/>
          <w:rtl w:val="0"/>
          <w:lang w:val="en-US"/>
        </w:rPr>
        <w:t>Title IX Notice</w:t>
      </w:r>
    </w:p>
    <w:p>
      <w:pPr>
        <w:pStyle w:val="Body"/>
        <w:spacing w:before="150" w:after="150"/>
        <w:outlineLvl w:val="0"/>
        <w:rPr>
          <w:rFonts w:ascii="Times New Roman" w:cs="Times New Roman" w:hAnsi="Times New Roman" w:eastAsia="Times New Roman"/>
          <w:color w:val="555555"/>
          <w:kern w:val="36"/>
          <w:sz w:val="43"/>
          <w:szCs w:val="43"/>
          <w:u w:color="555555"/>
        </w:rPr>
      </w:pPr>
    </w:p>
    <w:p>
      <w:pPr>
        <w:pStyle w:val="Body"/>
        <w:spacing w:after="150"/>
        <w:rPr>
          <w:rFonts w:ascii="Times New Roman" w:cs="Times New Roman" w:hAnsi="Times New Roman" w:eastAsia="Times New Roman"/>
          <w:sz w:val="23"/>
          <w:szCs w:val="23"/>
          <w:u w:color="272727"/>
        </w:rPr>
      </w:pPr>
      <w:r>
        <w:rPr>
          <w:rFonts w:ascii="Times New Roman" w:hAnsi="Times New Roman"/>
          <w:sz w:val="23"/>
          <w:szCs w:val="23"/>
          <w:u w:color="272727"/>
          <w:rtl w:val="0"/>
          <w:lang w:val="en-US"/>
        </w:rPr>
        <w:t>Title IX of the Education Amendments of 1972 (</w:t>
      </w:r>
      <w:r>
        <w:rPr>
          <w:rFonts w:ascii="Times New Roman" w:hAnsi="Times New Roman" w:hint="default"/>
          <w:sz w:val="23"/>
          <w:szCs w:val="23"/>
          <w:u w:color="272727"/>
          <w:rtl w:val="0"/>
          <w:lang w:val="en-US"/>
        </w:rPr>
        <w:t>“</w:t>
      </w:r>
      <w:r>
        <w:rPr>
          <w:rFonts w:ascii="Times New Roman" w:hAnsi="Times New Roman"/>
          <w:sz w:val="23"/>
          <w:szCs w:val="23"/>
          <w:u w:color="272727"/>
          <w:rtl w:val="0"/>
          <w:lang w:val="en-US"/>
        </w:rPr>
        <w:t>Title IX</w:t>
      </w:r>
      <w:r>
        <w:rPr>
          <w:rFonts w:ascii="Times New Roman" w:hAnsi="Times New Roman" w:hint="default"/>
          <w:sz w:val="23"/>
          <w:szCs w:val="23"/>
          <w:u w:color="272727"/>
          <w:rtl w:val="0"/>
          <w:lang w:val="en-US"/>
        </w:rPr>
        <w:t>”</w:t>
      </w:r>
      <w:r>
        <w:rPr>
          <w:rFonts w:ascii="Times New Roman" w:hAnsi="Times New Roman"/>
          <w:sz w:val="23"/>
          <w:szCs w:val="23"/>
          <w:u w:color="272727"/>
          <w:rtl w:val="0"/>
          <w:lang w:val="en-US"/>
        </w:rPr>
        <w:t>) prohibits discrimination on the basis of sex in any federally funded education program or activity. Sexual harassment, which includes sexual assault and other sexual misconduct, is a form of sex discrimination. Under the School</w:t>
      </w:r>
      <w:r>
        <w:rPr>
          <w:rFonts w:ascii="Times New Roman" w:hAnsi="Times New Roman" w:hint="default"/>
          <w:sz w:val="23"/>
          <w:szCs w:val="23"/>
          <w:u w:color="272727"/>
          <w:rtl w:val="0"/>
          <w:lang w:val="en-US"/>
        </w:rPr>
        <w:t>’</w:t>
      </w:r>
      <w:r>
        <w:rPr>
          <w:rFonts w:ascii="Times New Roman" w:hAnsi="Times New Roman"/>
          <w:sz w:val="23"/>
          <w:szCs w:val="23"/>
          <w:u w:color="272727"/>
          <w:rtl w:val="0"/>
          <w:lang w:val="en-US"/>
        </w:rPr>
        <w:t xml:space="preserve">s Policy, the School prohibits sexual harassment, sexual assault, sexual exploitation, stalking and retaliation. The School complies with Title IX and has appointed ____________ as the Title IX Coordinator with overall responsibility for Title IX compliance. </w:t>
      </w:r>
      <w:r>
        <w:rPr>
          <w:rFonts w:ascii="Times New Roman" w:hAnsi="Times New Roman"/>
          <w:sz w:val="23"/>
          <w:szCs w:val="23"/>
          <w:u w:color="272727"/>
          <w:rtl w:val="0"/>
          <w:lang w:val="en-US"/>
        </w:rPr>
        <w:t>He/She</w:t>
      </w:r>
      <w:r>
        <w:rPr>
          <w:rFonts w:ascii="Times New Roman" w:hAnsi="Times New Roman"/>
          <w:sz w:val="23"/>
          <w:szCs w:val="23"/>
          <w:u w:color="272727"/>
          <w:rtl w:val="0"/>
          <w:lang w:val="en-US"/>
        </w:rPr>
        <w:t xml:space="preserve"> can be reached at [inse</w:t>
      </w:r>
      <w:r>
        <w:rPr>
          <w:rFonts w:ascii="Times New Roman" w:hAnsi="Times New Roman"/>
          <w:sz w:val="23"/>
          <w:szCs w:val="23"/>
          <w:u w:color="272727"/>
          <w:rtl w:val="0"/>
          <w:lang w:val="en-US"/>
        </w:rPr>
        <w:t>r</w:t>
      </w:r>
      <w:r>
        <w:rPr>
          <w:rFonts w:ascii="Times New Roman" w:hAnsi="Times New Roman"/>
          <w:sz w:val="23"/>
          <w:szCs w:val="23"/>
          <w:u w:color="272727"/>
          <w:rtl w:val="0"/>
          <w:lang w:val="en-US"/>
        </w:rPr>
        <w:t>t phone and email].</w:t>
      </w:r>
    </w:p>
    <w:p>
      <w:pPr>
        <w:pStyle w:val="Body"/>
        <w:spacing w:after="150"/>
        <w:rPr>
          <w:rFonts w:ascii="Times New Roman" w:cs="Times New Roman" w:hAnsi="Times New Roman" w:eastAsia="Times New Roman"/>
          <w:sz w:val="23"/>
          <w:szCs w:val="23"/>
          <w:u w:color="272727"/>
        </w:rPr>
      </w:pPr>
      <w:r>
        <w:rPr>
          <w:rFonts w:ascii="Times New Roman" w:hAnsi="Times New Roman"/>
          <w:sz w:val="23"/>
          <w:szCs w:val="23"/>
          <w:u w:color="272727"/>
          <w:rtl w:val="0"/>
          <w:lang w:val="en-US"/>
        </w:rPr>
        <w:t>Any student, employee</w:t>
      </w:r>
      <w:r>
        <w:rPr>
          <w:rFonts w:ascii="Times New Roman" w:hAnsi="Times New Roman"/>
          <w:sz w:val="23"/>
          <w:szCs w:val="23"/>
          <w:u w:color="272727"/>
          <w:rtl w:val="0"/>
          <w:lang w:val="en-US"/>
        </w:rPr>
        <w:t>,</w:t>
      </w:r>
      <w:r>
        <w:rPr>
          <w:rFonts w:ascii="Times New Roman" w:hAnsi="Times New Roman"/>
          <w:sz w:val="23"/>
          <w:szCs w:val="23"/>
          <w:u w:color="272727"/>
          <w:rtl w:val="0"/>
          <w:lang w:val="en-US"/>
        </w:rPr>
        <w:t xml:space="preserve"> or applicant for employment or admission to the School who believes that he or she has been discriminated against on the basis of sex, in violation of Title IX, or has been a victim of sexual assault, sexual harassment</w:t>
      </w:r>
      <w:r>
        <w:rPr>
          <w:rFonts w:ascii="Times New Roman" w:hAnsi="Times New Roman"/>
          <w:sz w:val="23"/>
          <w:szCs w:val="23"/>
          <w:u w:color="272727"/>
          <w:rtl w:val="0"/>
          <w:lang w:val="en-US"/>
        </w:rPr>
        <w:t>,</w:t>
      </w:r>
      <w:r>
        <w:rPr>
          <w:rFonts w:ascii="Times New Roman" w:hAnsi="Times New Roman"/>
          <w:sz w:val="23"/>
          <w:szCs w:val="23"/>
          <w:u w:color="272727"/>
          <w:rtl w:val="0"/>
          <w:lang w:val="en-US"/>
        </w:rPr>
        <w:t xml:space="preserve"> or other sexual misconduct, may file a complaint with the Title IX Coordinator. The Title IX Coordinator will assist the complainant in identifying the appropriate School policy (with its grievance procedure) to resolve the complaint in a prompt and equitable manner.</w:t>
      </w:r>
      <w:r>
        <w:rPr>
          <w:rFonts w:ascii="Times New Roman" w:hAnsi="Times New Roman" w:hint="default"/>
          <w:sz w:val="23"/>
          <w:szCs w:val="23"/>
          <w:u w:color="272727"/>
          <w:rtl w:val="0"/>
          <w:lang w:val="en-US"/>
        </w:rPr>
        <w:t xml:space="preserve">  </w:t>
      </w:r>
      <w:r>
        <w:rPr>
          <w:rFonts w:ascii="Times New Roman" w:hAnsi="Times New Roman"/>
          <w:sz w:val="23"/>
          <w:szCs w:val="23"/>
          <w:u w:color="272727"/>
          <w:rtl w:val="0"/>
          <w:lang w:val="en-US"/>
        </w:rPr>
        <w:t>The Title IX Coordinator may consult with other School administrators, as needed, to resolve the complaint in the most effective manner.</w:t>
      </w:r>
    </w:p>
    <w:p>
      <w:pPr>
        <w:pStyle w:val="Body"/>
        <w:spacing w:after="150"/>
      </w:pPr>
      <w:r>
        <w:rPr>
          <w:rFonts w:ascii="Times New Roman" w:hAnsi="Times New Roman"/>
          <w:sz w:val="23"/>
          <w:szCs w:val="23"/>
          <w:u w:color="272727"/>
          <w:rtl w:val="0"/>
          <w:lang w:val="en-US"/>
        </w:rPr>
        <w:t>The Title IX Coordinator is knowledgeable and trained in state and federal laws that apply to matters of sexual assault, sexual harassment</w:t>
      </w:r>
      <w:r>
        <w:rPr>
          <w:rFonts w:ascii="Times New Roman" w:hAnsi="Times New Roman"/>
          <w:sz w:val="23"/>
          <w:szCs w:val="23"/>
          <w:u w:color="272727"/>
          <w:rtl w:val="0"/>
          <w:lang w:val="en-US"/>
        </w:rPr>
        <w:t>,</w:t>
      </w:r>
      <w:r>
        <w:rPr>
          <w:rFonts w:ascii="Times New Roman" w:hAnsi="Times New Roman"/>
          <w:sz w:val="23"/>
          <w:szCs w:val="23"/>
          <w:u w:color="272727"/>
          <w:rtl w:val="0"/>
        </w:rPr>
        <w:t xml:space="preserve"> </w:t>
      </w:r>
      <w:r>
        <w:rPr>
          <w:rFonts w:ascii="Times New Roman" w:hAnsi="Times New Roman"/>
          <w:sz w:val="23"/>
          <w:szCs w:val="23"/>
          <w:u w:color="272727"/>
          <w:rtl w:val="0"/>
          <w:lang w:val="en-US"/>
        </w:rPr>
        <w:t>and</w:t>
      </w:r>
      <w:r>
        <w:rPr>
          <w:rFonts w:ascii="Times New Roman" w:hAnsi="Times New Roman"/>
          <w:sz w:val="23"/>
          <w:szCs w:val="23"/>
          <w:u w:color="272727"/>
          <w:rtl w:val="0"/>
          <w:lang w:val="en-US"/>
        </w:rPr>
        <w:t xml:space="preserve"> other sexual misconduct, as well as School policy and procedure.</w:t>
      </w:r>
      <w:r>
        <w:rPr>
          <w:rFonts w:ascii="Times New Roman" w:cs="Times New Roman" w:hAnsi="Times New Roman" w:eastAsia="Times New Roman"/>
          <w:sz w:val="21"/>
          <w:szCs w:val="21"/>
          <w:u w:color="272727"/>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